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AA3" w:rsidRPr="00CB6AA3" w:rsidRDefault="00CB6AA3" w:rsidP="00CB6AA3">
      <w:pPr>
        <w:pStyle w:val="a3"/>
        <w:jc w:val="center"/>
      </w:pPr>
      <w:r w:rsidRPr="00CB6AA3">
        <w:rPr>
          <w:rStyle w:val="a4"/>
        </w:rPr>
        <w:t xml:space="preserve">Особенности технологического присоединения </w:t>
      </w:r>
      <w:proofErr w:type="spellStart"/>
      <w:r w:rsidRPr="00CB6AA3">
        <w:rPr>
          <w:rStyle w:val="a4"/>
        </w:rPr>
        <w:t>энергопринимающих</w:t>
      </w:r>
      <w:proofErr w:type="spellEnd"/>
      <w:r w:rsidRPr="00CB6AA3">
        <w:rPr>
          <w:rStyle w:val="a4"/>
        </w:rPr>
        <w:t xml:space="preserve"> устройств потребителей электрической энергии посредством перераспределения максимальной мощности между юридическими лицами и индивидуальными предпринимателями, а также особенности отказа потребителей электрической энергии от максимальной мощности в пользу сетевой организации</w:t>
      </w:r>
    </w:p>
    <w:p w:rsidR="00CB6AA3" w:rsidRPr="00CB6AA3" w:rsidRDefault="00CB6AA3" w:rsidP="00CB6AA3">
      <w:pPr>
        <w:pStyle w:val="a3"/>
        <w:jc w:val="both"/>
      </w:pPr>
      <w:r w:rsidRPr="00CB6AA3">
        <w:t xml:space="preserve">     </w:t>
      </w:r>
      <w:proofErr w:type="gramStart"/>
      <w:r w:rsidRPr="00CB6AA3">
        <w:t>Порядо</w:t>
      </w:r>
      <w:r w:rsidRPr="00CB6AA3">
        <w:rPr>
          <w:color w:val="333333"/>
        </w:rPr>
        <w:t xml:space="preserve">к перераспределения максимальной мощности регламентируется разделом 4 Постановления Правительства РФ от 27 декабря 2004 г. N 861 'Об утверждении Правил </w:t>
      </w:r>
      <w:proofErr w:type="spellStart"/>
      <w:r w:rsidRPr="00CB6AA3">
        <w:rPr>
          <w:color w:val="333333"/>
        </w:rPr>
        <w:t>недискриминационного</w:t>
      </w:r>
      <w:proofErr w:type="spellEnd"/>
      <w:r w:rsidRPr="00CB6AA3">
        <w:rPr>
          <w:color w:val="333333"/>
        </w:rPr>
        <w:t xml:space="preserve"> доступа к услугам по передаче электрической энергии и оказания этих услуг, Правил </w:t>
      </w:r>
      <w:proofErr w:type="spellStart"/>
      <w:r w:rsidRPr="00CB6AA3">
        <w:rPr>
          <w:color w:val="333333"/>
        </w:rPr>
        <w:t>недискриминационного</w:t>
      </w:r>
      <w:proofErr w:type="spellEnd"/>
      <w:r w:rsidRPr="00CB6AA3">
        <w:rPr>
          <w:color w:val="333333"/>
        </w:rPr>
        <w:t xml:space="preserve"> доступа к услугам по оперативно-диспетчерскому управлению в электроэнергетике и оказания этих услуг, Правил </w:t>
      </w:r>
      <w:proofErr w:type="spellStart"/>
      <w:r w:rsidRPr="00CB6AA3">
        <w:rPr>
          <w:color w:val="333333"/>
        </w:rPr>
        <w:t>недискриминационного</w:t>
      </w:r>
      <w:proofErr w:type="spellEnd"/>
      <w:r w:rsidRPr="00CB6AA3">
        <w:rPr>
          <w:color w:val="333333"/>
        </w:rPr>
        <w:t xml:space="preserve"> доступа к услугам администратора торговой системы оптового рынка и оказания этих услуг</w:t>
      </w:r>
      <w:proofErr w:type="gramEnd"/>
      <w:r w:rsidRPr="00CB6AA3">
        <w:rPr>
          <w:color w:val="333333"/>
        </w:rPr>
        <w:t xml:space="preserve"> и Правил технологического присоединения </w:t>
      </w:r>
      <w:proofErr w:type="spellStart"/>
      <w:r w:rsidRPr="00CB6AA3">
        <w:rPr>
          <w:color w:val="333333"/>
        </w:rPr>
        <w:t>энергопринимающих</w:t>
      </w:r>
      <w:proofErr w:type="spellEnd"/>
      <w:r w:rsidRPr="00CB6AA3">
        <w:rPr>
          <w:color w:val="333333"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 w:rsidRPr="00CB6AA3">
        <w:rPr>
          <w:color w:val="333333"/>
        </w:rPr>
        <w:t>электросетевого</w:t>
      </w:r>
      <w:proofErr w:type="spellEnd"/>
      <w:r w:rsidRPr="00CB6AA3">
        <w:rPr>
          <w:color w:val="333333"/>
        </w:rPr>
        <w:t xml:space="preserve"> хозяйства, принадлежащих сетевым организациям и иным лицам, к электрическим сетям'</w:t>
      </w:r>
      <w:hyperlink r:id="rId4" w:history="1">
        <w:r w:rsidRPr="00CB6AA3">
          <w:rPr>
            <w:rStyle w:val="a5"/>
            <w:color w:val="337AB7"/>
          </w:rPr>
          <w:t>.</w:t>
        </w:r>
      </w:hyperlink>
    </w:p>
    <w:p w:rsidR="00CB6AA3" w:rsidRPr="00CB6AA3" w:rsidRDefault="00CB6AA3" w:rsidP="00CB6AA3">
      <w:pPr>
        <w:pStyle w:val="a3"/>
        <w:jc w:val="both"/>
      </w:pPr>
      <w:r w:rsidRPr="00CB6AA3">
        <w:rPr>
          <w:color w:val="000000"/>
        </w:rPr>
        <w:t xml:space="preserve">     </w:t>
      </w:r>
      <w:proofErr w:type="gramStart"/>
      <w:r w:rsidRPr="00CB6AA3">
        <w:rPr>
          <w:color w:val="000000"/>
        </w:rPr>
        <w:t>Заявители</w:t>
      </w:r>
      <w:proofErr w:type="gramEnd"/>
      <w:r w:rsidRPr="00CB6AA3">
        <w:rPr>
          <w:color w:val="000000"/>
        </w:rPr>
        <w:t xml:space="preserve"> указанные в п. 34 Правил технологического п</w:t>
      </w:r>
      <w:r w:rsidRPr="00CB6AA3">
        <w:t xml:space="preserve">рисоединения, имеющие на праве собственности </w:t>
      </w:r>
      <w:proofErr w:type="spellStart"/>
      <w:r w:rsidRPr="00CB6AA3">
        <w:t>энергопринимающие</w:t>
      </w:r>
      <w:proofErr w:type="spellEnd"/>
      <w:r w:rsidRPr="00CB6AA3">
        <w:t xml:space="preserve"> устройства, вправе по соглашению с иными владельцами </w:t>
      </w:r>
      <w:proofErr w:type="spellStart"/>
      <w:r w:rsidRPr="00CB6AA3">
        <w:t>энергопринимающих</w:t>
      </w:r>
      <w:proofErr w:type="spellEnd"/>
      <w:r w:rsidRPr="00CB6AA3">
        <w:t xml:space="preserve"> устройств снизить объем максимальной мощности собственных </w:t>
      </w:r>
      <w:proofErr w:type="spellStart"/>
      <w:r w:rsidRPr="00CB6AA3">
        <w:t>энергопринимающих</w:t>
      </w:r>
      <w:proofErr w:type="spellEnd"/>
      <w:r w:rsidRPr="00CB6AA3">
        <w:t xml:space="preserve"> устройств с одновременным перераспределением объема снижения максимальной мощности в пользу иных владельцев от объема максимальной мощности, указанной в документах о технологическом присоединении </w:t>
      </w:r>
      <w:proofErr w:type="spellStart"/>
      <w:r w:rsidRPr="00CB6AA3">
        <w:t>энергопринимающих</w:t>
      </w:r>
      <w:proofErr w:type="spellEnd"/>
      <w:r w:rsidRPr="00CB6AA3">
        <w:t xml:space="preserve"> устройств заявителя в пределах действия соответствующего центра питания.</w:t>
      </w:r>
    </w:p>
    <w:p w:rsidR="00CB6AA3" w:rsidRPr="00CB6AA3" w:rsidRDefault="00CB6AA3" w:rsidP="00CB6AA3">
      <w:pPr>
        <w:pStyle w:val="a3"/>
        <w:jc w:val="both"/>
      </w:pPr>
      <w:r w:rsidRPr="00CB6AA3">
        <w:t xml:space="preserve">    Потребители, заключившие соглашение о перераспределении максимальной мощности, направляют сетевой организации уведомление о подписании соглашения. Потребители вправе представить в сетевую организацию заявление о перераспределении ранее разрешенной максимальной мощности на </w:t>
      </w:r>
      <w:proofErr w:type="spellStart"/>
      <w:r w:rsidRPr="00CB6AA3">
        <w:t>энергопринимающие</w:t>
      </w:r>
      <w:proofErr w:type="spellEnd"/>
      <w:r w:rsidRPr="00CB6AA3">
        <w:t xml:space="preserve"> </w:t>
      </w:r>
      <w:proofErr w:type="spellStart"/>
      <w:r w:rsidRPr="00CB6AA3">
        <w:t>устройста</w:t>
      </w:r>
      <w:proofErr w:type="spellEnd"/>
      <w:r w:rsidRPr="00CB6AA3">
        <w:t xml:space="preserve"> в пользу иных лиц, а так же согласие на предоставление сведений, представленных в заявлении, иным лицам, в том числе согласие на публикацию таких сведений на официальном сайте сетевой организации. Принятие заявлений, от лиц намеревающихся перераспределить максимальную мощность принадлежащих им </w:t>
      </w:r>
      <w:proofErr w:type="spellStart"/>
      <w:r w:rsidRPr="00CB6AA3">
        <w:t>энергопринимающих</w:t>
      </w:r>
      <w:proofErr w:type="spellEnd"/>
      <w:r w:rsidRPr="00CB6AA3">
        <w:t xml:space="preserve"> устройств в пользу иных лиц, и публикация информации о таких лицах сетевой организацией осуществляется без взимания платы.</w:t>
      </w:r>
    </w:p>
    <w:p w:rsidR="00CB6AA3" w:rsidRPr="00CB6AA3" w:rsidRDefault="00CB6AA3" w:rsidP="00CB6AA3">
      <w:pPr>
        <w:pStyle w:val="a3"/>
        <w:jc w:val="both"/>
      </w:pPr>
      <w:r w:rsidRPr="00CB6AA3">
        <w:t xml:space="preserve">    Потребители, заинтересованные в перераспределение в свою пользу максимальной мощности, вправе обратиться в сетевую организацию за информацией о лицах, которые намереваются осуществить перераспределение максимальной мощности принадлежащих им </w:t>
      </w:r>
      <w:proofErr w:type="spellStart"/>
      <w:r w:rsidRPr="00CB6AA3">
        <w:t>энергопринимающих</w:t>
      </w:r>
      <w:proofErr w:type="spellEnd"/>
      <w:r w:rsidRPr="00CB6AA3">
        <w:t xml:space="preserve"> устройств в пользу иных лиц. В обращении должно быть указано наименование лица, заинтересованного в перераспределении мощности в свою пользу, с указанием места нахождения присоединяемых (присоединенных) </w:t>
      </w:r>
      <w:proofErr w:type="spellStart"/>
      <w:r w:rsidRPr="00CB6AA3">
        <w:t>энергопринимающих</w:t>
      </w:r>
      <w:proofErr w:type="spellEnd"/>
      <w:r w:rsidRPr="00CB6AA3">
        <w:t xml:space="preserve"> устройств, точек присоединения к электрической сети (при их наличии), наименование центра питания (по желанию обратившегося лица) и объема необходимой мощности.</w:t>
      </w:r>
    </w:p>
    <w:p w:rsidR="00CB6AA3" w:rsidRPr="00CB6AA3" w:rsidRDefault="00CB6AA3" w:rsidP="00CB6AA3">
      <w:pPr>
        <w:pStyle w:val="a3"/>
        <w:jc w:val="both"/>
      </w:pPr>
      <w:r w:rsidRPr="00CB6AA3">
        <w:t xml:space="preserve">    Потребитель, заключивший соглашение о перераспределении мощности в пользу иного лица, обязан осуществить необходимые действия по уменьшению максимальной мощности своих </w:t>
      </w:r>
      <w:proofErr w:type="spellStart"/>
      <w:r w:rsidRPr="00CB6AA3">
        <w:t>энергопринимающих</w:t>
      </w:r>
      <w:proofErr w:type="spellEnd"/>
      <w:r w:rsidRPr="00CB6AA3">
        <w:t xml:space="preserve"> устройств до завершения срока осуществления мероприятий по технологическому присоединению </w:t>
      </w:r>
      <w:proofErr w:type="spellStart"/>
      <w:r w:rsidRPr="00CB6AA3">
        <w:t>энергопринимающих</w:t>
      </w:r>
      <w:proofErr w:type="spellEnd"/>
      <w:r w:rsidRPr="00CB6AA3">
        <w:t xml:space="preserve"> устройств лицом, в пользу которого по соглашению перераспределяется максимальная мощность, а также выполнить требования сетевой организации. </w:t>
      </w:r>
      <w:proofErr w:type="gramStart"/>
      <w:r w:rsidRPr="00CB6AA3">
        <w:t xml:space="preserve">До выполнения в полном объеме </w:t>
      </w:r>
      <w:r w:rsidRPr="00CB6AA3">
        <w:lastRenderedPageBreak/>
        <w:t xml:space="preserve">технических условий лицом, максимальная мощность которого перераспределяется, а также лицом, в пользу которого осуществляется перераспределение мощности, присоединение </w:t>
      </w:r>
      <w:proofErr w:type="spellStart"/>
      <w:r w:rsidRPr="00CB6AA3">
        <w:t>энергопринимающих</w:t>
      </w:r>
      <w:proofErr w:type="spellEnd"/>
      <w:r w:rsidRPr="00CB6AA3">
        <w:t xml:space="preserve"> устройств лица, в пользу которого перераспределена максимальная мощность, не производится.</w:t>
      </w:r>
      <w:proofErr w:type="gramEnd"/>
    </w:p>
    <w:p w:rsidR="00CB6AA3" w:rsidRDefault="00CB6AA3" w:rsidP="00CB6AA3">
      <w:pPr>
        <w:pStyle w:val="a3"/>
        <w:jc w:val="both"/>
      </w:pPr>
      <w:r w:rsidRPr="00CB6AA3">
        <w:t xml:space="preserve">     При осуществлении технологического присоединения посредством перераспределения мощности (или) ее уменьшения в связи с отказом от максимальной мощности в пользу сетевой организации до дня составления документов о технологическом присоединении сетевая организация осуществляет проверку выполнения заявителем технических условий. Допускается опосредованное технологическое присоединение </w:t>
      </w:r>
      <w:proofErr w:type="spellStart"/>
      <w:r w:rsidRPr="00CB6AA3">
        <w:t>энергопринимающих</w:t>
      </w:r>
      <w:proofErr w:type="spellEnd"/>
      <w:r w:rsidRPr="00CB6AA3">
        <w:t xml:space="preserve"> устройств заявителя к электрическим сетям через объекты </w:t>
      </w:r>
      <w:proofErr w:type="spellStart"/>
      <w:r w:rsidRPr="00CB6AA3">
        <w:t>электросетевого</w:t>
      </w:r>
      <w:proofErr w:type="spellEnd"/>
      <w:r w:rsidRPr="00CB6AA3">
        <w:t xml:space="preserve"> хозяйства лиц, заключивших с заявителем соглашение о перераспределении части максимальной мощности собственных </w:t>
      </w:r>
      <w:proofErr w:type="spellStart"/>
      <w:r w:rsidRPr="00CB6AA3">
        <w:t>энергопринимающих</w:t>
      </w:r>
      <w:proofErr w:type="spellEnd"/>
      <w:r w:rsidRPr="00CB6AA3">
        <w:t xml:space="preserve"> устройств в пользу заявителя (далее - третьи лица) при условии заключения заявителем и третьим лицом соглашения об опосредованном присоединении </w:t>
      </w:r>
      <w:proofErr w:type="spellStart"/>
      <w:r w:rsidRPr="00CB6AA3">
        <w:t>энергопринимающих</w:t>
      </w:r>
      <w:proofErr w:type="spellEnd"/>
      <w:r w:rsidRPr="00CB6AA3">
        <w:t xml:space="preserve"> устройств заявителя.</w:t>
      </w:r>
    </w:p>
    <w:p w:rsidR="00031EC5" w:rsidRPr="00CB6AA3" w:rsidRDefault="00031EC5" w:rsidP="00CB6AA3">
      <w:pPr>
        <w:pStyle w:val="a3"/>
        <w:jc w:val="both"/>
      </w:pPr>
      <w:r>
        <w:t>Л</w:t>
      </w:r>
      <w:r w:rsidRPr="00031EC5">
        <w:t xml:space="preserve">иц, намеревающихся перераспределить максимальную мощность принадлежащих им </w:t>
      </w:r>
      <w:proofErr w:type="spellStart"/>
      <w:r w:rsidRPr="00031EC5">
        <w:t>энергопринимающих</w:t>
      </w:r>
      <w:proofErr w:type="spellEnd"/>
      <w:r w:rsidRPr="00031EC5">
        <w:t xml:space="preserve"> устройств в пользу иных лиц по сетям МУП "АЭС"</w:t>
      </w:r>
      <w:r>
        <w:t xml:space="preserve"> нет.</w:t>
      </w:r>
    </w:p>
    <w:p w:rsidR="00677A0F" w:rsidRDefault="00677A0F"/>
    <w:sectPr w:rsidR="00677A0F" w:rsidSect="00677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AA3"/>
    <w:rsid w:val="0001337F"/>
    <w:rsid w:val="0002685F"/>
    <w:rsid w:val="00031EC5"/>
    <w:rsid w:val="000819A8"/>
    <w:rsid w:val="000C208D"/>
    <w:rsid w:val="00145AA8"/>
    <w:rsid w:val="0032563D"/>
    <w:rsid w:val="004E411D"/>
    <w:rsid w:val="006374DA"/>
    <w:rsid w:val="00677A0F"/>
    <w:rsid w:val="007A45E8"/>
    <w:rsid w:val="008776D7"/>
    <w:rsid w:val="00881C37"/>
    <w:rsid w:val="009D5401"/>
    <w:rsid w:val="00AA5785"/>
    <w:rsid w:val="00B575C2"/>
    <w:rsid w:val="00CB6AA3"/>
    <w:rsid w:val="00E43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6AA3"/>
    <w:rPr>
      <w:b/>
      <w:bCs/>
    </w:rPr>
  </w:style>
  <w:style w:type="character" w:styleId="a5">
    <w:name w:val="Hyperlink"/>
    <w:basedOn w:val="a0"/>
    <w:uiPriority w:val="99"/>
    <w:semiHidden/>
    <w:unhideWhenUsed/>
    <w:rsid w:val="00CB6A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nd=102090372&amp;intelsearch=%EE%F2+27.12.2004+%B9+8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722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pto11</dc:creator>
  <cp:keywords/>
  <dc:description/>
  <cp:lastModifiedBy>pto11</cp:lastModifiedBy>
  <cp:revision>3</cp:revision>
  <dcterms:created xsi:type="dcterms:W3CDTF">2019-01-17T04:40:00Z</dcterms:created>
  <dcterms:modified xsi:type="dcterms:W3CDTF">2019-01-17T04:43:00Z</dcterms:modified>
</cp:coreProperties>
</file>