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0" w:rsidRDefault="00FA7330" w:rsidP="00B876D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FA7330" w:rsidRPr="00FA7330" w:rsidRDefault="00FA7330" w:rsidP="00FA733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  <w:r w:rsidRPr="00FA7330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О пор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ядке выполнения технологических</w:t>
      </w:r>
      <w:r w:rsidRPr="00FA7330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, технических и других мероприятий связанных с технологическим присоединением  к электрическим сетям</w:t>
      </w:r>
    </w:p>
    <w:p w:rsidR="0066661C" w:rsidRPr="0066661C" w:rsidRDefault="0066661C" w:rsidP="00B876D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Преддоговорная работа</w:t>
      </w:r>
    </w:p>
    <w:p w:rsidR="00BC223D" w:rsidRDefault="0066661C" w:rsidP="00FA73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876D9"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заявки на технологическое присоединение, заполненной по установленной форме с предоставлением полного пакета документов.</w:t>
      </w:r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заключения договора заявитель направляет заявку в сетевую организацию, объекты </w:t>
      </w:r>
      <w:proofErr w:type="spellStart"/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расположены на наименьшем расстоянии от границ участка заявителя. Если на расстоянии менее 300 метров от границ участка заявителя находятся объекты </w:t>
      </w:r>
      <w:proofErr w:type="spellStart"/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нескольких сетевых организаций, заявитель вправе направить заявку в любую из них. </w:t>
      </w:r>
    </w:p>
    <w:p w:rsidR="00BC223D" w:rsidRDefault="00B876D9" w:rsidP="00FA73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положения не распространяются на заявителей, имеющих намерение осуществить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подается в сетевую организацию, к объектам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нежилым помещением.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находящихся в жилых помещениях, в том числе расположенных в многоквартирных домах, заявка на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подается в сетевую организацию, к объектам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подается в сетевую организацию указанным некоммерческим объединением либо его представителем. </w:t>
      </w:r>
    </w:p>
    <w:p w:rsidR="00B876D9" w:rsidRPr="00B876D9" w:rsidRDefault="00B876D9" w:rsidP="00FA73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подается в сетевую организацию непосредственно гражданами, ведущими садоводство, огородничество или дачное хозяйство в индивидуальном порядке на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садоводческого, огороднического или дачного некоммерческого объединения, или иными лицами.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"О садоводческих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огороднических и дачных некоммерческих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заявке, направляемой заявителем, должны быть указаны следующие сведения: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физических лиц, с запрашиваемой максимальной мощностью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до 15 к</w:t>
      </w:r>
      <w:proofErr w:type="gram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 вкл</w:t>
      </w:r>
      <w:proofErr w:type="gram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 и электроснабжение которых предусматривается по одному источнику питания: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заявителя;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(в том числе по этапам и очередям);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FA73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юридических лиц или индивидуальных предпринимателей,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которых составляет до 150 к</w:t>
      </w:r>
      <w:proofErr w:type="gram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 вкл</w:t>
      </w:r>
      <w:proofErr w:type="gram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устройств) и электроснабжение которых предусматривается по второй или третьей категории надежности: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заявителя (для юридических лиц – полное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дата ее внесения в реестр);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заявителя (юридический, почтовый адреса);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точек присоединения с указанием технических параметров элементов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заявляемая категория надежности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(в том числе по этапам и очередям);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распределение максимальной мощности, сроков ввода и сведения о категории надежности электроснабжения при вводе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этапам и очередям;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присоединяемых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нагрузки (вид экономической деятельности хозяйствующего субъекта);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порядку расчетов и условиям рассрочки внесения платы за технологическое присоединение – для заявителей,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15 кВт и до 150 к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B87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юридических лиц или индивидуальных предпринимателей,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которых свыше 150 кВт и менее 670 кВт: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 (для юридических лиц – полное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дата ее внесения в реестр);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заявителя (юридический, почтовый адреса);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точек присоединения с указанием технических параметров элементов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заявляемая категория надежности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(в том числе по этапам и очередям);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распределение максимальной мощности, сроков ввода и сведения о категории надежности электроснабжения при вводе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этапам и очередям;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присоединяемых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нагрузки (вид производственной деятельности);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B87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лиц, подавших заявку в целях временного (на срок не более 12 месяцев) технологического присоединения принадлежащих ему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</w:t>
      </w:r>
      <w:proofErr w:type="gram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дл</w:t>
      </w:r>
      <w:proofErr w:type="gram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обеспечения электрической энергией передвижных объектов с максимальной мощностью до 150 кВт включительно (с учетом ранее присоединенных в данной точке присоединения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устройств)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заявителя;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присоединяемых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нагрузки (вид экономической деятельности хозяйствующего субъекта);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электроснабжения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временной схеме электроснабжения;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B87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лиц, за исключением выше перечисленных: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нахождения заявителя;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их технические характеристики, количество, мощность генераторов и присоединяемых к сети трансформаторов;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точек присоединения с указанием технических параметров элементов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заявляемая категория надежности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в точках присоединения;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наличия технологической и (или) аварийной брони;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(в том числе по этапам и очередям);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распределение максимальной мощности, сроков ввода и сведения о категории надежности электроснабжения при вводе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этапам и очередям;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B87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заявке прилагаются следующие документы: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расположения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 (ситуационный план с привязкой к местности);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мощность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могут быть присоединены к устройствам противоаварийной автоматики;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осуществляемого с использованием объектов инфраструктуры и другого имущества общего пользования этого объединения, - копия договора об использовании объектов инфраструктуры и другого имущества общего пользования;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заявителя, предусмотренные пунктом 34 основных положений функционирования розничных рынков электрической энергии, в случае, если в заявке указаны сведения о наименовании субъекта розничного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заявитель намеревается заключить договор энергоснабжения или купли-продажи (поставки) электрической энергии (мощности).</w:t>
      </w:r>
    </w:p>
    <w:p w:rsidR="00BC223D" w:rsidRDefault="00B876D9" w:rsidP="00FA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в заявке всех необходимых сведений и документов, сетевая компания обяз</w:t>
      </w:r>
      <w:r w:rsidR="00BC2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уведомить об этом заявителя.</w:t>
      </w:r>
    </w:p>
    <w:p w:rsidR="00BC223D" w:rsidRDefault="00BC223D" w:rsidP="00FA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B876D9" w:rsidRPr="00B876D9" w:rsidRDefault="00B876D9" w:rsidP="00FA73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границ по балансовой принадлежности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Граница балансовой принадлежности определяется соглашением между заявителем и сетевой организацией и устанавливается: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с максимальной мощностью до 15 кВт включительно устанавливаются на зажимах опоры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-0,23(0,38)-10 кВ в точке присоединения, на расстоянии в пределах 25 метров от границы участка, на котором располагаются (будут располагаться) присоединяемые объекты заявителя;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определяется соглашением между заявителем и сетевой организацией с учетом характера нагрузки и перспективного плана развития;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социально-культурного характера и многоэтажных жилых домов устанавливаются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ВРУ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-0,4 кВ;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находятся в нежилых помещения расположенных в многоквартирных домах, под границей участка заявителя понимается граница балансовой принадлежности, определенная актом разграничения балансовой принадлежности между сетевой организацией и соответствующим многоквартирным домом, а при его отсутствии, если соглашением сторон не предусмотрено иное, границей участка заявителя является место соединения питающей линии сетевой организации с ближайшим к такому нежилому помещению 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предусмотренным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на многоквартирный дом вводным устройством (вводно-распределительным устройством, главным распределительным щитом), установленным на вводе питающей линии в соответствующее здание или его обособленную часть;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находятся в нежилых помещениях, расположенных в объектах капитального строительства, не относящихся к многоквартирным домам, под границей участка заявителя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заявителя.</w:t>
      </w:r>
      <w:proofErr w:type="gramEnd"/>
    </w:p>
    <w:p w:rsidR="008737CE" w:rsidRPr="00B46F8F" w:rsidRDefault="00B876D9" w:rsidP="00FA733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 несут балансовую и эксплуатационную ответственность в границах своего участка, до границ участка заявителя балансовую и эксплуатационную ответственность несет сетевая организация, если иное не установлено соглашением между сетевой организацией и заявителем, заключенным на основании его обращения в сетевую организацию.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условия, являясь приложением к договору об осуществлении технологического присоединения, заключенного между сетевой организацией и заявителем, содержат подробные требования к работам, выполняемым как заявителем, так и сетевой организацией.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37CE"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Заключение договора</w:t>
      </w:r>
    </w:p>
    <w:p w:rsidR="008737CE" w:rsidRPr="008737CE" w:rsidRDefault="008737CE" w:rsidP="00FA7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осуществляется на основании договора об осуществлении технологического присоединения, заключаемого между сетевой организацией и юридическим или физическим лицом.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Сетевая организация направляет Заявителю для подписания, заполненные и подписанные 2 экземпляра проекта договора об осуществлении технологического присоединения:</w:t>
      </w:r>
    </w:p>
    <w:p w:rsidR="008737CE" w:rsidRPr="008737CE" w:rsidRDefault="008737CE" w:rsidP="00FA733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для заявителей, осуществляющих технологическое присоединение по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7CE" w:rsidRPr="008737CE" w:rsidRDefault="008737CE" w:rsidP="00FA733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регистрации заявки для заявителей, осуществляющих технологическое присоединение по временной схеме электроснабжения</w:t>
      </w:r>
    </w:p>
    <w:p w:rsidR="00B46F8F" w:rsidRDefault="008737CE" w:rsidP="00FA733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со дня регистрации заявки для заявителей: </w:t>
      </w:r>
    </w:p>
    <w:p w:rsidR="00B46F8F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физических лиц с максимальной запрашиваемой мощностью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 15 к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 (с учетом ранее разрешенной к присоединению мощности), по III категории надежности и использованием электроэнергии для бытовых и иных нужд, не связанных с осуществлением предпринимательской деятельности;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юридических лиц или индивидуальных предпринимателей с максимальной запрашиваемой мощностью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 150 к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 (с учетом ранее разрешенной к присоединению мощности) по II или III категории надежности;</w:t>
      </w:r>
    </w:p>
    <w:p w:rsidR="008737CE" w:rsidRPr="008737CE" w:rsidRDefault="008737CE" w:rsidP="008737C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регистрации заявки для прочих заявителей.</w:t>
      </w:r>
    </w:p>
    <w:p w:rsidR="008737CE" w:rsidRPr="00B46F8F" w:rsidRDefault="008737CE" w:rsidP="008737CE">
      <w:pP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B46F8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br/>
      </w:r>
      <w:r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Подача заявки в </w:t>
      </w:r>
      <w:proofErr w:type="spellStart"/>
      <w:r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энергосбытовую</w:t>
      </w:r>
      <w:proofErr w:type="spellEnd"/>
      <w:r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компанию, заключение договора с </w:t>
      </w:r>
      <w:proofErr w:type="spellStart"/>
      <w:r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энергосбытом</w:t>
      </w:r>
      <w:proofErr w:type="spellEnd"/>
    </w:p>
    <w:p w:rsidR="008737CE" w:rsidRPr="00B46F8F" w:rsidRDefault="008737CE" w:rsidP="00FA7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8F">
        <w:rPr>
          <w:rFonts w:ascii="Times New Roman" w:hAnsi="Times New Roman" w:cs="Times New Roman"/>
          <w:sz w:val="24"/>
          <w:szCs w:val="24"/>
        </w:rPr>
        <w:t>С даты заключения договора об осуществлении технологического присоединения, в случае если в заявке на технологическое присоединение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сетевая организация заполняет и направляет в адрес Заявителя подписанный проект договора на оказание услуг по передаче электрической энергии.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br/>
      </w:r>
      <w:r w:rsidRPr="00B46F8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 xml:space="preserve">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в отношении </w:t>
      </w:r>
      <w:proofErr w:type="spellStart"/>
      <w:r w:rsidRPr="00B46F8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46F8F"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осуществляется, копию подписанного с заявителем договора об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>осуществлении технологического присоединения и копии документов заявителя, предусмотренных пунктом 34 Основных положений функционирования розничных рынков электрической энергии, имеющихся у сетевой организации на дату направления</w:t>
      </w:r>
      <w:r w:rsidRPr="00B46F8F">
        <w:rPr>
          <w:rFonts w:ascii="Times New Roman" w:hAnsi="Times New Roman" w:cs="Times New Roman"/>
          <w:sz w:val="24"/>
          <w:szCs w:val="24"/>
        </w:rPr>
        <w:br/>
      </w:r>
      <w:r w:rsidRPr="00B46F8F">
        <w:rPr>
          <w:rFonts w:ascii="Times New Roman" w:hAnsi="Times New Roman" w:cs="Times New Roman"/>
          <w:sz w:val="24"/>
          <w:szCs w:val="24"/>
        </w:rPr>
        <w:br/>
        <w:t>Заявитель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t xml:space="preserve"> рынка, с которым намеревается заключить договор, обеспечивающий продажу электрической энергии (мощности) на розничном рынке, в порядке, предусмотренном Основными положениями функционирования розничных рынков электрической энергии.</w:t>
      </w:r>
      <w:r w:rsidRPr="00B46F8F">
        <w:rPr>
          <w:rFonts w:ascii="Times New Roman" w:hAnsi="Times New Roman" w:cs="Times New Roman"/>
          <w:sz w:val="24"/>
          <w:szCs w:val="24"/>
        </w:rPr>
        <w:br/>
      </w:r>
      <w:r w:rsidRPr="00B46F8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 xml:space="preserve">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</w:t>
      </w:r>
      <w:proofErr w:type="spellStart"/>
      <w:r w:rsidRPr="00B46F8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46F8F"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энергии, определенных в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>Правилах недискриминационного доступа к услугам по передаче электрической энергии и оказания этих услуг,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документов, подтверждающих полномочия лица, подписавшего</w:t>
      </w:r>
      <w:r w:rsidR="00FA7330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B46F8F">
        <w:rPr>
          <w:rFonts w:ascii="Times New Roman" w:hAnsi="Times New Roman" w:cs="Times New Roman"/>
          <w:sz w:val="24"/>
          <w:szCs w:val="24"/>
        </w:rPr>
        <w:t xml:space="preserve"> проект договора.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br/>
      </w:r>
      <w:r w:rsidRPr="00B46F8F">
        <w:rPr>
          <w:rFonts w:ascii="Times New Roman" w:hAnsi="Times New Roman" w:cs="Times New Roman"/>
          <w:sz w:val="24"/>
          <w:szCs w:val="24"/>
        </w:rPr>
        <w:br/>
        <w:t xml:space="preserve">Договор на оказание услуг по передаче электрической энергии в отношении </w:t>
      </w:r>
      <w:proofErr w:type="spellStart"/>
      <w:r w:rsidRPr="00B46F8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46F8F"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осуществляется, считается заключенным с сетевой организацией </w:t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сетям указанных </w:t>
      </w:r>
      <w:proofErr w:type="spellStart"/>
      <w:r w:rsidRPr="00B46F8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46F8F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8737CE" w:rsidRDefault="008737CE" w:rsidP="008737CE"/>
    <w:p w:rsidR="008737CE" w:rsidRPr="00B46F8F" w:rsidRDefault="008737CE" w:rsidP="008737CE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Работа по исполнению договора технологического присоединения</w:t>
      </w:r>
      <w:r w:rsidR="00B46F8F"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8737CE" w:rsidRPr="008737CE" w:rsidRDefault="008737CE" w:rsidP="00FA7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Исполнение условий договора по оплате услуг технологического присоединения.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Разработка заявителем и исполнителем проектной документации в пределах границ раздела по балансовой принадлежности.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этапе заявитель с привлечением проектной организации разрабатывает проект (схему) внешнего электроснабжения в пределах границ балансового принадлежности согласно техническим условиям. Проект электроснабжения разрабатывается согласно нормам проектирования.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Проверка сетевой организацией представленной заявителем проектной документации.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Сетевая организация, а также соответствующий субъект оперативно-диспетчерского управления, в случае если технические условия подлежат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согласованию с соответствующим субъектом оперативно-диспетчерского управления, указанный срок не должен превышать 25 дней.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Согласование заявителем разработанной проектной документации в органе федерального государственного энергетического надзора.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федерального государственного энергетического надзора проводит проверку документации на предмет соответствия требованиям норм, правил и стандартов, согласно приказу № 212 от 7.04.2008 ОБ УТВЕРЖДЕНИИ ПОРЯДКА ОРГАНИЗАЦИИ РАБОТ ПО ВЫДАЧЕ РАЗРЕШЕНИЙ НА ДОПУСК В ЭКСПЛУАТАЦИЮ ЭНЕРГОУСТАНОВОК (в ред. Приказа Минприроды РФ от 20.08.2008 N 182)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.1) Исполнение заявителем мероприятий в соответствии с техническими условиями и договором об осуществлении технологического присоединения.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присоединения. Сетевая организация выполняет свою часть технических условий, в пределах границ раздела по балансовой принадлежности.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завершения цикла работ, предусмотренных техническими условиями,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.2) Исполнение сетевой организацией мероприятий в соответствии с техническими условиями и договором об осуществлении технологического присоединения.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мероприятий по технологическому присоединению, который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исчисляется со дня заключения договора и не может превышать: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более 500 метров в сельской местности и от сетевой организации не требуется выполнение работ по строительству (реконструкции)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от существующих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до присоединяемых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объектов электроэнергетики:</w:t>
      </w:r>
    </w:p>
    <w:p w:rsidR="008737CE" w:rsidRPr="008737CE" w:rsidRDefault="008737CE" w:rsidP="00FA733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8737CE" w:rsidRPr="008737CE" w:rsidRDefault="008737CE" w:rsidP="00FA733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месяца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до 670 к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ючительно;</w:t>
      </w:r>
    </w:p>
    <w:p w:rsidR="008737CE" w:rsidRPr="008737CE" w:rsidRDefault="008737CE" w:rsidP="00FA733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670 кВт;</w:t>
      </w:r>
    </w:p>
    <w:p w:rsidR="008737CE" w:rsidRPr="008737CE" w:rsidRDefault="008737CE" w:rsidP="00FA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иных случаях:</w:t>
      </w:r>
    </w:p>
    <w:p w:rsidR="008737CE" w:rsidRPr="008737CE" w:rsidRDefault="008737CE" w:rsidP="00FA733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ючительно, если расстояние от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8737CE" w:rsidRPr="008737CE" w:rsidRDefault="008737CE" w:rsidP="00FA733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месяцев - для заявителей, указанных в пунктах 12(1), 14 и 34 Правил технологического присоединения,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 не более 500 метров в сельской местности;</w:t>
      </w:r>
    </w:p>
    <w:p w:rsidR="008737CE" w:rsidRPr="008737CE" w:rsidRDefault="008737CE" w:rsidP="00FA733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8737CE" w:rsidRPr="008737CE" w:rsidRDefault="008737CE" w:rsidP="00FA733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8737CE" w:rsidRPr="008737CE" w:rsidRDefault="008737CE" w:rsidP="00FA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Проверка сетевой организацией выполнения заявителем технических условий и подписание актов.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Для проведения проверки выполнения технических условий, не подлежащих согласованию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заявитель представляет в сетевую организацию уведомление о выполнении технических условий с приложением следующих документов:</w:t>
      </w:r>
    </w:p>
    <w:p w:rsidR="008737CE" w:rsidRPr="008737CE" w:rsidRDefault="008737CE" w:rsidP="00FA733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8737CE" w:rsidRPr="008737CE" w:rsidRDefault="008737CE" w:rsidP="00FA733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 результатах проведения пусконаладочных работ, приемо-сдаточных и иных испытаний;</w:t>
      </w:r>
    </w:p>
    <w:p w:rsidR="008737CE" w:rsidRPr="008737CE" w:rsidRDefault="008737CE" w:rsidP="00FA733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8737CE" w:rsidRPr="008737CE" w:rsidRDefault="008737CE" w:rsidP="00FA73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проведения проверки выполнения технических условий, подлежащих согласованию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заявитель представляет в сетевую организацию уведомление о выполнении технических условий с приложением следующих документов в дополнение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вышеуказанным:</w:t>
      </w:r>
    </w:p>
    <w:p w:rsidR="008737CE" w:rsidRPr="008737CE" w:rsidRDefault="008737CE" w:rsidP="00FA73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технических параметрах и характеристиках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</w:r>
    </w:p>
    <w:p w:rsidR="008737CE" w:rsidRPr="008737CE" w:rsidRDefault="008737CE" w:rsidP="00FA73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параметрированию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(комплексов) релейной защиты и автоматики, исполнительные схемы;</w:t>
      </w:r>
      <w:proofErr w:type="gramEnd"/>
    </w:p>
    <w:p w:rsidR="008737CE" w:rsidRPr="008737CE" w:rsidRDefault="008737CE" w:rsidP="00FA73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8737CE" w:rsidRPr="008737CE" w:rsidRDefault="008737CE" w:rsidP="00FA73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подписанный соответственно заявителем или сетевой организацией, подтверждающий выполнение мероприятий по вводу в работу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или объекта электроэнергетики, включая проведение пусконаладочных работ, приемо-сдаточных и иных испытаний.</w:t>
      </w:r>
    </w:p>
    <w:p w:rsidR="008737CE" w:rsidRPr="008737CE" w:rsidRDefault="008737CE" w:rsidP="00FA7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дней с момента подачи уведомления о готовности к присоединению, сетевая организация должна проверить выполнение заявителем технических условий, провести осмотр построенных сетевых объектов, а при участии представителей субъекта оперативно-диспетчерского управления – 25 дней.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Сетевая организация рассматривает представленные заявителем документы и осуществляет осмотр электроустановок заявителя. По результатам осмотра электроустановок заявителя сетевая организация составляет акт осмотра (обследования) электроустановки.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мероприятий по проверке выполнения заявителем технических условий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условий.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электроустановки. Повторный осмотр электроустановки заявителя осуществляется не позднее 3 рабочих дней после получения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 уведомления об устранении замечаний с приложением информации о принятых мерах по их устранению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 выполнении технических условий оформляется после устранения выявленных нарушений.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проверок, проводимых сетевой организацией, составляются и подписываются акты: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осмотра (обследования) электроустановки заявителя;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допуска приборов учета в эксплуатацию;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границ балансовой принадлежности сторон;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эксплуатационной ответственности сторон;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выполнении технических условий.</w:t>
      </w:r>
    </w:p>
    <w:p w:rsidR="008737CE" w:rsidRDefault="008737CE" w:rsidP="00FA7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Фактическое присоединение (коммутационные аппараты отключены) и подписание актов.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проверки заявителем технических условий, сетевая организация осуществляет комплекс технических и организационных мероприятий, обеспечивающих физическое 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заявителя.</w:t>
      </w:r>
    </w:p>
    <w:p w:rsidR="008737CE" w:rsidRDefault="008737CE" w:rsidP="008737CE"/>
    <w:p w:rsidR="008737CE" w:rsidRPr="00B46F8F" w:rsidRDefault="008737CE" w:rsidP="00B46F8F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Фактическая подача напряжения на </w:t>
      </w:r>
      <w:proofErr w:type="spellStart"/>
      <w:r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энергопринимающее</w:t>
      </w:r>
      <w:proofErr w:type="spellEnd"/>
      <w:r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устройство заявителя</w:t>
      </w:r>
    </w:p>
    <w:p w:rsidR="008737CE" w:rsidRPr="008737CE" w:rsidRDefault="008737CE" w:rsidP="00FA73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заявителем акта допуска (при необходимости), сетевая организация на основании уведомления от заявителя осуществляет комплекс технических и организационных мероприятий, обеспечивающих физическое 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точке</w:t>
      </w:r>
      <w:r w:rsidR="009F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балансового разграничения.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</w:t>
      </w:r>
      <w:r w:rsidR="009F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r w:rsidR="009F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осуществления мероприятий по технологическому присоединению стороны составляют следующие документы:</w:t>
      </w:r>
    </w:p>
    <w:p w:rsidR="008737CE" w:rsidRPr="008737CE" w:rsidRDefault="008737CE" w:rsidP="00873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осуществлении технологического присоединения;</w:t>
      </w:r>
    </w:p>
    <w:p w:rsidR="008737CE" w:rsidRPr="008737CE" w:rsidRDefault="008737CE" w:rsidP="00873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границ балансовой принадлежности сторон;</w:t>
      </w:r>
    </w:p>
    <w:p w:rsidR="008737CE" w:rsidRPr="008737CE" w:rsidRDefault="008737CE" w:rsidP="00873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эксплуатационной ответственности сторон;</w:t>
      </w:r>
    </w:p>
    <w:p w:rsidR="008737CE" w:rsidRPr="008737CE" w:rsidRDefault="008737CE" w:rsidP="00873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технологической и (или) аварийной брони (при необходимости).</w:t>
      </w:r>
    </w:p>
    <w:p w:rsidR="008737CE" w:rsidRDefault="008737CE" w:rsidP="00FA7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направляет в письменном или электронном виде копии указанных актов в адрес субъекта розничного рынка, с которым заявителем заключен договор энергоснабжения (купли-продажи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(поставки) электрической энергии (мощности) в отношении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формах.</w:t>
      </w:r>
    </w:p>
    <w:p w:rsidR="009F276B" w:rsidRPr="009F276B" w:rsidRDefault="009F276B" w:rsidP="008737CE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9F276B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Особенности процесса технологического присоединения</w:t>
      </w:r>
    </w:p>
    <w:p w:rsidR="008737CE" w:rsidRPr="008737CE" w:rsidRDefault="008737CE" w:rsidP="008737C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технологического присоединения </w:t>
      </w:r>
      <w:proofErr w:type="spellStart"/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потребителей посредством перераспределения максимальной мощности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(за исключением юридических лиц 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150 кВт включительно, заявителей в целях временного технологического присоединения и физические лица в целях технологического присоединения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включительно, а также заявителей,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присоединены к объектам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либо внесших такую плату не в полном объеме), имеющие на праве собственности или на ином законном основании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владельцами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снизить объем максимальной мощности (избыток, реализованный потенциал энергосбережения и др.) собственных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в пределах действия соответствующего центра питания (при осуществлении перераспределения максимальной мощности в электрических сетях классом напряжения от 0,4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подстанции, к которому осуществлено технологическое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перераспределяющего свою максимальную мощность). При этом потребители электрической энергии, энергоснабжение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осуществляется по первой или второй категориям надежности электроснабжения.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заключившие соглашение о перераспределении максимальной мощности между принадлежащими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устройствами, направляют уведомление, подписанное сторонами соглашения о перераспределении мощности, сетевой организации, к объектам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ранее были в установленном порядке присоединены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лица, намеревающегося перераспределить свою максимальную мощность.</w:t>
      </w:r>
      <w:proofErr w:type="gramEnd"/>
    </w:p>
    <w:p w:rsidR="009F276B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намеревающегося перераспределить свою максимальную мощность, местонахождение этих устройств (электрических сетей) и объем перераспределяемой мощности. 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технических условий, выданных лицу,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акта об осуществлении технологического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;з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технологическое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в пользу которого предполагается перераспределить избыток максимальной мощности;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заключенного соглашения о перераспределении мощности.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и документов, прилагаемых к уведомлению, технологическое присоединение посредством перераспределения мощности не осуществляется.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в течение 5 рабочих дней со дня получения уведомления направляет его копию, а также копии приложенных к нему документов субъекту оперативно-диспетчерского управления в следующих случаях: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условия, которые сетевая организация должна выдать лицу, в пользу которого предполагается перераспределить максимальную мощность, в соответствии с Правилами технологического присоединения подлежат согласованию с субъектом оперативно-диспетчерского управления;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условия, ранее выданные лицу,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перераспределяется, в соответствии с Правилами технологического присоединения были согласованы с субъектом оперативно-диспетчерского управления.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соглашении о перераспределении мощности предусматриваются следующие обязательства сторон: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в полном объеме мероприятия по технологическому присоединению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предусмотренные техническими условиями, выданными сетевой организацией лицу,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перераспределяется, а также лицу, в пользу которого осуществляется перераспределение мощности;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(или) подписывать новые документы о технологическом присоединении, фиксирующие объем максимальной мощности после ее перераспределения (технические условия, акт об осуществлении технологического присоединения), а также документы, определяющие порядок взаимодействия сторон соглашения о перераспределении мощности с сетевой организацией, до осуществления фактического технологического присоединения лица, в пользу которого перераспределяется максимальная мощность.</w:t>
      </w:r>
      <w:proofErr w:type="gramEnd"/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мероприятий по технологическому присоединению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лиц, в пользу которых предполагается перераспределить максимальную мощность, при технологическом присоединении таких лиц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от существующих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 до присоединяемых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 и (или) объектов электроэнергетики, не может превышать: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дней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до 670 кВт;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670 кВт.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необходимо выполнить работы по строительству (реконструкции)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сроки, установленные разделом «III. Работа по исполнению договора» пунктом д.2) процедуры технологического присоединения.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в пользу которого перераспределена максимальная мощность, не производится.</w:t>
      </w:r>
      <w:proofErr w:type="gramEnd"/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желающие перераспределить максимальную мощность, принадлежащих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вправе представить в сетевую организацию, к объектам которой непосредственно технологически присоединены соответствующие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заявление о намерении перераспределить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максимальную мощность принадлежащих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пользу иных лиц.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заинтересованное в перераспределении в свою пользу максимальной мощности других лиц, вправе обратиться в сетевую организацию за информацией о лицах, которые намереваются осуществить перераспределение максимальной мощности принадлежащих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пользу иных лиц.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поступила заявка на технологическое присоединение посредством перераспределения максимальной мощности, сетевая организация в 30-дневный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уведомляет заявителя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заявления об установлении платы с приложенными к нему материалами в уполномоченный орган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в области государственного регулирования тарифов в срок не позднее 3 рабочих дней со дня их направления.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уполномоченным органом исполнительной власти в области государственного регулирования тарифов. При этом указанный срок не может превышать 45 рабочих дней.</w:t>
      </w:r>
    </w:p>
    <w:p w:rsidR="008737CE" w:rsidRPr="008737CE" w:rsidRDefault="008737CE" w:rsidP="00FA7330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отказа потребителей электрической энергии от максимальной мощности в пользу сетевой организации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(за исключением лиц в целях временного технологического присоединения), имеющие на праве собственности или ином законном основании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в установленном порядке осуществлялось фактическое технологическое присоединение, вправе снизить объем максимальной мощности (избыток, реализованный потенциал энергосбережения и др.) собственных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 одновременным перераспределением объема снижения максимальной мощности в пользу сетевой организации от объема максимальной мощности, указанной в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технологическом присоединении.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максимальной мощности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заявителем в адрес сетевой организации, к объектам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присоединены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направляется заявка об уменьшении максимальной мощности.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об уменьшении максимальной мощности указываются: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заявителя;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этих устройств (электрических сетей);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мощности;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мощности, на который уменьшается максимальная мощность.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заявке прилагаются копии документов о технологическом присоединении.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в течение 5 рабочих дней со дня получения заявки на уменьшение максимальной мощности направляет копию заявки, а также копии приложенных к ней документов субъекту оперативно-диспетчерского управления в случае, если ранее выданные заявителю технические условия подлежат согласованию с таким субъектом.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при обращении заявителей (за исключением лиц в целях временного технологического присоединения), имеющие на праве собственности или ином законном основании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в установленном порядке осуществлялось фактическое технологическое присоединение, в течение 30 дней со дня такого обращения обязана направить этим заявителям: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уменьшении максимальной мощности, предусматривающее обязательства сторон этого соглашения по подписанию документов о технологическом присоединении, фиксирующих объем максимальной мощности после ее уменьшения, а также по внесению изменений в иные документы, предусматривающие взаимодействие сетевой организации и заявителя (при наличии);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внесенных в технические условия изменениях, содержащих сведения о величине максимальной мощности объектов заявителя после ее уменьшения в связи с отказом в пользу сетевой организации, мероприятиях по перераспределению максимальной мощности по точкам присоединения, мероприятиях по установке (замене) устройств, обеспечивающих контроль величины максимальной мощности для снижения ее величины в объемах, предусмотренных соглашением о перераспределении мощности, а также мероприятиях по подключению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автоматики.</w:t>
      </w:r>
    </w:p>
    <w:p w:rsidR="008737CE" w:rsidRPr="008737CE" w:rsidRDefault="008737CE" w:rsidP="00FA7330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технологического присоединения объектов </w:t>
      </w:r>
      <w:proofErr w:type="spellStart"/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хозяйства смежных сетевых организаций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обязана подать заявку на технологическое присоединение к сетям смежной сетевой организации в случаях, если: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потребителей, присоединенных к ее сетям, превышает значения максимальной мощности,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максимальных мощностей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потребителей, присоединенных к ее сетям, и объем заявленной мощности присоединяемых объектов, указанный в заключенных договорах на технологическое присоединение к ее сетевым объектам, превышает объем максимальной мощности,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организаций, при условии, что полное использование потребляемой (генерирующей) мощности всех ранее присоединенных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присоединяемых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(с учетом ранее выданных технических условий, срок действия которых не истек) может привести к загрузке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с превышением значений, определенных техническими регламентами или иными обязательными требованиями;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присоединения объектов заявителя установлена необходимость усиления электрической сети смежных сетевых организаций и (или) установки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нового оборудования на принадлежащих таким лицам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устройствах и (или) генерирующих объектах.</w:t>
      </w:r>
    </w:p>
    <w:p w:rsidR="008737CE" w:rsidRPr="008737CE" w:rsidRDefault="008737CE" w:rsidP="008737C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опосредованного технологического присоединения (посредством перераспределения максимальной мощности) к электрическим сетям организации, не осуществляющей оказание услуг по передачи электрической энергии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такого вида технологического присоединения регламентирована требованиями п.40(4)-40(10) Правил технологического присоединения, утвержденных постановлением Правительства РФ от 27.12.2004 № 861.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опосредованного присоединения посредством перераспределения максимальной мощности:</w:t>
      </w:r>
    </w:p>
    <w:p w:rsidR="008737CE" w:rsidRPr="008737CE" w:rsidRDefault="009F276B" w:rsidP="009F276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Потребителя, к электрическим сетям которого планируется присоединить </w:t>
      </w:r>
      <w:proofErr w:type="spellStart"/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должен быть технологически присоединен к электрическим сетям Сетевой организации в установленном порядке до 1 января 2015 г.;</w:t>
      </w:r>
    </w:p>
    <w:p w:rsidR="008737CE" w:rsidRPr="008737CE" w:rsidRDefault="009F276B" w:rsidP="009F276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мощность, перераспределяемая Потребителем в пользу Заявителя, не должна превышать величину максимальной мощности </w:t>
      </w:r>
      <w:proofErr w:type="spellStart"/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Потребителя, разрешенной к присоединению к электрическим сетям сетевой организации.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действий: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Потребитель, к электрическим сетям которого планируется присоединить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совместно с Заявителем заключают соглашение о перераспределении мощности между принадлежащими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в рамках опосредованного присоединения;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Стороны опосредованного присоединения посредством перераспределения уведомляют сетевую организацию, к электрическим сетям которой присоединен объект Потребителя.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уведомления: не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планируемой даты фактического присоединения объекта Заявителя к электрическим сетям Потребителя.</w:t>
      </w:r>
    </w:p>
    <w:p w:rsidR="008737CE" w:rsidRPr="008737CE" w:rsidRDefault="008737CE" w:rsidP="008737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содержит:</w:t>
      </w:r>
    </w:p>
    <w:p w:rsidR="008737CE" w:rsidRPr="008737CE" w:rsidRDefault="008737CE" w:rsidP="008737C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 опосредованного присоединения;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опосредованного присоединения.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Потребителю;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Потребителем Заявителю;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заключенного между сторонами опосредованного присоединения соглашения о перераспределении мощности;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 предусматриваются следующие условия: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перераспределяемой мощности;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компенсации сторонами опосредованного присоединения потерь электрической энергии в электрических сетях Потребителя.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Сетевая организация осуществляет согласование величины перераспределяемой максимальной мощности.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согласования: в течение 3 рабочих дней со дня получения уведомления и документов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Потребитель осуществляет деятельность по технологическому присоединению, руководствуясь положениями Правил технологическом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предусмотренными в отношении сетевых организаций (см. Порядок </w:t>
      </w:r>
      <w:r w:rsidR="009F27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ехнологического присоединения).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По завершению процедуры опосредованного присоединения посредством перераспределения максимальной мощности: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информирует сбытовую организацию: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технологического присоединения объекта Заявителя и передает копии документов о технологическом присоединении:</w:t>
      </w:r>
    </w:p>
    <w:p w:rsidR="008737CE" w:rsidRPr="008737CE" w:rsidRDefault="008737CE" w:rsidP="009F276B">
      <w:pPr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Заявителем и сбытовой организации заключается (ратифицируется) договор энергоснабжения.</w:t>
      </w:r>
    </w:p>
    <w:p w:rsidR="008737CE" w:rsidRPr="008737CE" w:rsidRDefault="008737CE" w:rsidP="009F276B">
      <w:pPr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информирования и направления документов в сбытовую организацию: не позднее 2 рабочих дней со дня подписания Заявителем и Потребителем акта об осуществлении технологического присоединения.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направляет в сетевую организацию: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технологическом присоединении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в рамках опосредованного присоединения;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переоформление документов о технологическом присоединении (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Памятку по переоформлению документов);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документов в сетевую организацию: в течение 7 дней со дня фактического присоединения</w:t>
      </w:r>
    </w:p>
    <w:p w:rsidR="008737CE" w:rsidRPr="008737CE" w:rsidRDefault="008737CE" w:rsidP="009F276B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CE" w:rsidRPr="008737CE" w:rsidRDefault="008737CE" w:rsidP="008737CE">
      <w:pPr>
        <w:rPr>
          <w:b/>
          <w:sz w:val="28"/>
          <w:szCs w:val="28"/>
        </w:rPr>
      </w:pPr>
    </w:p>
    <w:sectPr w:rsidR="008737CE" w:rsidRPr="008737CE" w:rsidSect="00FA7330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CBC"/>
    <w:multiLevelType w:val="multilevel"/>
    <w:tmpl w:val="2D0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10C3"/>
    <w:multiLevelType w:val="multilevel"/>
    <w:tmpl w:val="7E52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16C6"/>
    <w:multiLevelType w:val="multilevel"/>
    <w:tmpl w:val="9B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3EF0"/>
    <w:multiLevelType w:val="multilevel"/>
    <w:tmpl w:val="9E3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403E7"/>
    <w:multiLevelType w:val="multilevel"/>
    <w:tmpl w:val="BEE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6D55"/>
    <w:multiLevelType w:val="multilevel"/>
    <w:tmpl w:val="3EF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F1BD4"/>
    <w:multiLevelType w:val="multilevel"/>
    <w:tmpl w:val="AC7A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C43D4"/>
    <w:multiLevelType w:val="multilevel"/>
    <w:tmpl w:val="CB8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304FC"/>
    <w:multiLevelType w:val="multilevel"/>
    <w:tmpl w:val="DA7C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A3F02"/>
    <w:multiLevelType w:val="multilevel"/>
    <w:tmpl w:val="C4C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012EF"/>
    <w:multiLevelType w:val="multilevel"/>
    <w:tmpl w:val="12B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C5A52"/>
    <w:multiLevelType w:val="multilevel"/>
    <w:tmpl w:val="6EA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E149C"/>
    <w:multiLevelType w:val="multilevel"/>
    <w:tmpl w:val="D154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11C07"/>
    <w:multiLevelType w:val="multilevel"/>
    <w:tmpl w:val="E6B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C55B6"/>
    <w:multiLevelType w:val="multilevel"/>
    <w:tmpl w:val="DE6A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B270A"/>
    <w:multiLevelType w:val="multilevel"/>
    <w:tmpl w:val="C00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82F64"/>
    <w:multiLevelType w:val="multilevel"/>
    <w:tmpl w:val="843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95674"/>
    <w:multiLevelType w:val="multilevel"/>
    <w:tmpl w:val="D380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5300A"/>
    <w:multiLevelType w:val="multilevel"/>
    <w:tmpl w:val="5C0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629F5"/>
    <w:multiLevelType w:val="multilevel"/>
    <w:tmpl w:val="904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05561"/>
    <w:multiLevelType w:val="multilevel"/>
    <w:tmpl w:val="822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26A08"/>
    <w:multiLevelType w:val="multilevel"/>
    <w:tmpl w:val="0EB8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A3E07"/>
    <w:multiLevelType w:val="multilevel"/>
    <w:tmpl w:val="CA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51EB4"/>
    <w:multiLevelType w:val="multilevel"/>
    <w:tmpl w:val="474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7B1AB7"/>
    <w:multiLevelType w:val="multilevel"/>
    <w:tmpl w:val="0E9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27D28"/>
    <w:multiLevelType w:val="multilevel"/>
    <w:tmpl w:val="51F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90220"/>
    <w:multiLevelType w:val="multilevel"/>
    <w:tmpl w:val="82E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9413FC"/>
    <w:multiLevelType w:val="multilevel"/>
    <w:tmpl w:val="DC9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62971"/>
    <w:multiLevelType w:val="multilevel"/>
    <w:tmpl w:val="1D2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65BFB"/>
    <w:multiLevelType w:val="multilevel"/>
    <w:tmpl w:val="7B4C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61A82"/>
    <w:multiLevelType w:val="multilevel"/>
    <w:tmpl w:val="45B2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A44B3"/>
    <w:multiLevelType w:val="multilevel"/>
    <w:tmpl w:val="749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8465D"/>
    <w:multiLevelType w:val="multilevel"/>
    <w:tmpl w:val="6278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F48D6"/>
    <w:multiLevelType w:val="multilevel"/>
    <w:tmpl w:val="03E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A2389"/>
    <w:multiLevelType w:val="multilevel"/>
    <w:tmpl w:val="DF2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281528"/>
    <w:multiLevelType w:val="multilevel"/>
    <w:tmpl w:val="8D3E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5121B"/>
    <w:multiLevelType w:val="multilevel"/>
    <w:tmpl w:val="944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4"/>
  </w:num>
  <w:num w:numId="5">
    <w:abstractNumId w:val="19"/>
  </w:num>
  <w:num w:numId="6">
    <w:abstractNumId w:val="6"/>
  </w:num>
  <w:num w:numId="7">
    <w:abstractNumId w:val="17"/>
  </w:num>
  <w:num w:numId="8">
    <w:abstractNumId w:val="33"/>
  </w:num>
  <w:num w:numId="9">
    <w:abstractNumId w:val="13"/>
  </w:num>
  <w:num w:numId="10">
    <w:abstractNumId w:val="21"/>
  </w:num>
  <w:num w:numId="11">
    <w:abstractNumId w:val="25"/>
  </w:num>
  <w:num w:numId="12">
    <w:abstractNumId w:val="14"/>
  </w:num>
  <w:num w:numId="13">
    <w:abstractNumId w:val="28"/>
  </w:num>
  <w:num w:numId="14">
    <w:abstractNumId w:val="7"/>
  </w:num>
  <w:num w:numId="15">
    <w:abstractNumId w:val="11"/>
  </w:num>
  <w:num w:numId="16">
    <w:abstractNumId w:val="16"/>
  </w:num>
  <w:num w:numId="17">
    <w:abstractNumId w:val="34"/>
  </w:num>
  <w:num w:numId="18">
    <w:abstractNumId w:val="15"/>
  </w:num>
  <w:num w:numId="19">
    <w:abstractNumId w:val="31"/>
  </w:num>
  <w:num w:numId="20">
    <w:abstractNumId w:val="35"/>
  </w:num>
  <w:num w:numId="21">
    <w:abstractNumId w:val="18"/>
  </w:num>
  <w:num w:numId="22">
    <w:abstractNumId w:val="22"/>
  </w:num>
  <w:num w:numId="23">
    <w:abstractNumId w:val="20"/>
  </w:num>
  <w:num w:numId="24">
    <w:abstractNumId w:val="8"/>
  </w:num>
  <w:num w:numId="25">
    <w:abstractNumId w:val="1"/>
  </w:num>
  <w:num w:numId="26">
    <w:abstractNumId w:val="2"/>
  </w:num>
  <w:num w:numId="27">
    <w:abstractNumId w:val="9"/>
  </w:num>
  <w:num w:numId="28">
    <w:abstractNumId w:val="3"/>
  </w:num>
  <w:num w:numId="29">
    <w:abstractNumId w:val="30"/>
  </w:num>
  <w:num w:numId="30">
    <w:abstractNumId w:val="24"/>
  </w:num>
  <w:num w:numId="31">
    <w:abstractNumId w:val="5"/>
  </w:num>
  <w:num w:numId="32">
    <w:abstractNumId w:val="32"/>
  </w:num>
  <w:num w:numId="33">
    <w:abstractNumId w:val="23"/>
  </w:num>
  <w:num w:numId="34">
    <w:abstractNumId w:val="26"/>
  </w:num>
  <w:num w:numId="35">
    <w:abstractNumId w:val="36"/>
  </w:num>
  <w:num w:numId="36">
    <w:abstractNumId w:val="27"/>
  </w:num>
  <w:num w:numId="37">
    <w:abstractNumId w:val="0"/>
  </w:num>
  <w:num w:numId="38">
    <w:abstractNumId w:val="0"/>
    <w:lvlOverride w:ilvl="1">
      <w:lvl w:ilvl="1">
        <w:numFmt w:val="decimal"/>
        <w:lvlText w:val="%2."/>
        <w:lvlJc w:val="left"/>
      </w:lvl>
    </w:lvlOverride>
  </w:num>
  <w:num w:numId="39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ACD"/>
    <w:rsid w:val="0001337F"/>
    <w:rsid w:val="0002685F"/>
    <w:rsid w:val="000819A8"/>
    <w:rsid w:val="000C208D"/>
    <w:rsid w:val="00145AA8"/>
    <w:rsid w:val="0017021F"/>
    <w:rsid w:val="0018415D"/>
    <w:rsid w:val="00186FA9"/>
    <w:rsid w:val="001B0BF6"/>
    <w:rsid w:val="001C0D07"/>
    <w:rsid w:val="001C4F55"/>
    <w:rsid w:val="00207E98"/>
    <w:rsid w:val="00275DB7"/>
    <w:rsid w:val="00283A71"/>
    <w:rsid w:val="002A5FE0"/>
    <w:rsid w:val="002C4080"/>
    <w:rsid w:val="0032563D"/>
    <w:rsid w:val="00334ACD"/>
    <w:rsid w:val="00352FB6"/>
    <w:rsid w:val="003A7444"/>
    <w:rsid w:val="003C6AE0"/>
    <w:rsid w:val="003D6C1C"/>
    <w:rsid w:val="00400F15"/>
    <w:rsid w:val="00466189"/>
    <w:rsid w:val="004720BC"/>
    <w:rsid w:val="004C0ABF"/>
    <w:rsid w:val="004E411D"/>
    <w:rsid w:val="004E4C2A"/>
    <w:rsid w:val="004E7DC4"/>
    <w:rsid w:val="0056328C"/>
    <w:rsid w:val="005B6260"/>
    <w:rsid w:val="005F7C37"/>
    <w:rsid w:val="00634FA7"/>
    <w:rsid w:val="006374DA"/>
    <w:rsid w:val="006542E3"/>
    <w:rsid w:val="006625EE"/>
    <w:rsid w:val="0066661C"/>
    <w:rsid w:val="00677A0F"/>
    <w:rsid w:val="006C122E"/>
    <w:rsid w:val="006C1E4D"/>
    <w:rsid w:val="00721AD1"/>
    <w:rsid w:val="00747D7C"/>
    <w:rsid w:val="007B5CFB"/>
    <w:rsid w:val="00805141"/>
    <w:rsid w:val="00810719"/>
    <w:rsid w:val="00812A8A"/>
    <w:rsid w:val="00853E27"/>
    <w:rsid w:val="008737CE"/>
    <w:rsid w:val="008776D7"/>
    <w:rsid w:val="00881C37"/>
    <w:rsid w:val="009658F2"/>
    <w:rsid w:val="00975468"/>
    <w:rsid w:val="009C16B0"/>
    <w:rsid w:val="009D5401"/>
    <w:rsid w:val="009F276B"/>
    <w:rsid w:val="009F588F"/>
    <w:rsid w:val="00A36272"/>
    <w:rsid w:val="00A3750F"/>
    <w:rsid w:val="00A62C34"/>
    <w:rsid w:val="00A751A6"/>
    <w:rsid w:val="00B20B43"/>
    <w:rsid w:val="00B46F8F"/>
    <w:rsid w:val="00B575C2"/>
    <w:rsid w:val="00B876D9"/>
    <w:rsid w:val="00B94812"/>
    <w:rsid w:val="00BA5B42"/>
    <w:rsid w:val="00BC223D"/>
    <w:rsid w:val="00C24359"/>
    <w:rsid w:val="00C6154C"/>
    <w:rsid w:val="00C72345"/>
    <w:rsid w:val="00DB7B9C"/>
    <w:rsid w:val="00DC26F3"/>
    <w:rsid w:val="00E0688B"/>
    <w:rsid w:val="00E43F61"/>
    <w:rsid w:val="00E565A1"/>
    <w:rsid w:val="00F54565"/>
    <w:rsid w:val="00F630F5"/>
    <w:rsid w:val="00F64341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paragraph" w:styleId="3">
    <w:name w:val="heading 3"/>
    <w:basedOn w:val="a"/>
    <w:link w:val="30"/>
    <w:uiPriority w:val="9"/>
    <w:qFormat/>
    <w:rsid w:val="0033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4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34A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34A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4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4A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4AC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34ACD"/>
    <w:rPr>
      <w:color w:val="0000FF"/>
      <w:u w:val="single"/>
    </w:rPr>
  </w:style>
  <w:style w:type="character" w:customStyle="1" w:styleId="profileheader">
    <w:name w:val="profile_header"/>
    <w:basedOn w:val="a0"/>
    <w:rsid w:val="00334ACD"/>
  </w:style>
  <w:style w:type="character" w:customStyle="1" w:styleId="custom-nav-text">
    <w:name w:val="custom-nav-text"/>
    <w:basedOn w:val="a0"/>
    <w:rsid w:val="00334ACD"/>
  </w:style>
  <w:style w:type="paragraph" w:styleId="a4">
    <w:name w:val="Normal (Web)"/>
    <w:basedOn w:val="a"/>
    <w:uiPriority w:val="99"/>
    <w:semiHidden/>
    <w:unhideWhenUsed/>
    <w:rsid w:val="0033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20">
    <w:name w:val="fs-20"/>
    <w:basedOn w:val="a"/>
    <w:rsid w:val="0033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nderline">
    <w:name w:val="text-underline"/>
    <w:basedOn w:val="a0"/>
    <w:rsid w:val="00334ACD"/>
  </w:style>
  <w:style w:type="paragraph" w:customStyle="1" w:styleId="my-0">
    <w:name w:val="my-0"/>
    <w:basedOn w:val="a"/>
    <w:rsid w:val="0033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primary">
    <w:name w:val="text-primary"/>
    <w:basedOn w:val="a"/>
    <w:rsid w:val="0033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agreem">
    <w:name w:val="txt_agreem"/>
    <w:basedOn w:val="a0"/>
    <w:rsid w:val="00334ACD"/>
  </w:style>
  <w:style w:type="paragraph" w:styleId="a5">
    <w:name w:val="List Paragraph"/>
    <w:basedOn w:val="a"/>
    <w:uiPriority w:val="34"/>
    <w:qFormat/>
    <w:rsid w:val="005F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7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F5CF-D43B-4003-991A-B4FCF95E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8913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pto11</cp:lastModifiedBy>
  <cp:revision>2</cp:revision>
  <dcterms:created xsi:type="dcterms:W3CDTF">2020-08-03T06:07:00Z</dcterms:created>
  <dcterms:modified xsi:type="dcterms:W3CDTF">2020-08-03T06:07:00Z</dcterms:modified>
</cp:coreProperties>
</file>